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0E04D" w14:textId="6B051C4C" w:rsidR="009646C0" w:rsidRDefault="00120AE8" w:rsidP="00434F8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ATTACHMENT B</w:t>
      </w:r>
    </w:p>
    <w:p w14:paraId="1DB9C40A" w14:textId="77777777" w:rsidR="009646C0" w:rsidRDefault="009646C0" w:rsidP="00434F80">
      <w:pPr>
        <w:spacing w:after="0" w:line="240" w:lineRule="auto"/>
        <w:jc w:val="center"/>
        <w:rPr>
          <w:b/>
        </w:rPr>
      </w:pPr>
    </w:p>
    <w:p w14:paraId="4DF286EF" w14:textId="463DA6DD" w:rsidR="00CC759B" w:rsidRDefault="00FD30E0" w:rsidP="00434F80">
      <w:pPr>
        <w:spacing w:after="0" w:line="240" w:lineRule="auto"/>
        <w:jc w:val="center"/>
        <w:rPr>
          <w:b/>
        </w:rPr>
      </w:pPr>
      <w:r>
        <w:rPr>
          <w:b/>
        </w:rPr>
        <w:t>Newton County</w:t>
      </w:r>
    </w:p>
    <w:p w14:paraId="5B7D706C" w14:textId="46373FD5" w:rsidR="00DC7373" w:rsidRDefault="00FD30E0" w:rsidP="00434F80">
      <w:pPr>
        <w:spacing w:after="0" w:line="240" w:lineRule="auto"/>
        <w:jc w:val="center"/>
        <w:rPr>
          <w:b/>
        </w:rPr>
      </w:pPr>
      <w:r>
        <w:rPr>
          <w:b/>
        </w:rPr>
        <w:t xml:space="preserve">2015 &amp; 2016 CBDG-DR </w:t>
      </w:r>
    </w:p>
    <w:p w14:paraId="6C2F634D" w14:textId="78F4B0FF" w:rsidR="00434F80" w:rsidRDefault="00DC7373" w:rsidP="00434F80">
      <w:pPr>
        <w:spacing w:after="0" w:line="240" w:lineRule="auto"/>
        <w:jc w:val="center"/>
        <w:rPr>
          <w:b/>
        </w:rPr>
      </w:pPr>
      <w:r>
        <w:rPr>
          <w:b/>
        </w:rPr>
        <w:t xml:space="preserve">Summary of Minimum Construction Standards </w:t>
      </w:r>
      <w:r w:rsidR="005717E2">
        <w:rPr>
          <w:b/>
        </w:rPr>
        <w:t xml:space="preserve">for </w:t>
      </w:r>
      <w:r>
        <w:rPr>
          <w:b/>
        </w:rPr>
        <w:t>Reconstruction and New Construction Standards</w:t>
      </w:r>
    </w:p>
    <w:p w14:paraId="71017110" w14:textId="77777777" w:rsidR="00434F80" w:rsidRDefault="00434F80" w:rsidP="00434F80">
      <w:pPr>
        <w:spacing w:after="0" w:line="240" w:lineRule="auto"/>
        <w:rPr>
          <w:b/>
        </w:rPr>
      </w:pPr>
    </w:p>
    <w:p w14:paraId="5F5B68D3" w14:textId="7490F96B" w:rsidR="002C360F" w:rsidRPr="00525739" w:rsidRDefault="00120AE8" w:rsidP="002D3D71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b/>
        </w:rPr>
      </w:pPr>
      <w:r>
        <w:t>Brick exterior veneer for s</w:t>
      </w:r>
      <w:r w:rsidR="003E2FEC">
        <w:t xml:space="preserve">lab on grade </w:t>
      </w:r>
      <w:r w:rsidR="002D3D71">
        <w:t xml:space="preserve">and pier and beam </w:t>
      </w:r>
      <w:r w:rsidR="003E2FEC">
        <w:t xml:space="preserve">foundations </w:t>
      </w:r>
      <w:r>
        <w:t>elevated up to</w:t>
      </w:r>
      <w:r w:rsidR="002D3D71">
        <w:t xml:space="preserve"> 3.0 feet</w:t>
      </w:r>
      <w:r>
        <w:t>,</w:t>
      </w:r>
      <w:r w:rsidR="002D3D71">
        <w:t xml:space="preserve"> </w:t>
      </w:r>
      <w:r w:rsidR="003E2FEC">
        <w:t>and cement board sidings on</w:t>
      </w:r>
      <w:r w:rsidR="000B3421">
        <w:t xml:space="preserve"> homes elevated</w:t>
      </w:r>
      <w:r w:rsidR="00AE12C4">
        <w:t xml:space="preserve"> </w:t>
      </w:r>
      <w:r w:rsidR="00FD6AF8" w:rsidRPr="00DC7373">
        <w:t xml:space="preserve">above </w:t>
      </w:r>
      <w:r w:rsidR="007B6067" w:rsidRPr="002D3D71">
        <w:t>3.0 feet</w:t>
      </w:r>
      <w:r w:rsidR="00FD6AF8" w:rsidRPr="00DC7373">
        <w:t xml:space="preserve">.  </w:t>
      </w:r>
    </w:p>
    <w:p w14:paraId="32CC8314" w14:textId="77777777" w:rsidR="002D3D71" w:rsidRPr="00DC7373" w:rsidRDefault="002D3D71" w:rsidP="00525739">
      <w:pPr>
        <w:pStyle w:val="ListParagraph"/>
        <w:spacing w:after="240" w:line="240" w:lineRule="auto"/>
        <w:jc w:val="both"/>
        <w:rPr>
          <w:b/>
        </w:rPr>
      </w:pPr>
    </w:p>
    <w:p w14:paraId="50D143CA" w14:textId="08C57D30" w:rsidR="00434F80" w:rsidRPr="00525739" w:rsidRDefault="00DC7373" w:rsidP="002D3D71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b/>
        </w:rPr>
      </w:pPr>
      <w:r>
        <w:t>At a minimum, e</w:t>
      </w:r>
      <w:r w:rsidR="002958C8">
        <w:t>ach home will be equipped with stairs, ramps, handrail</w:t>
      </w:r>
      <w:r>
        <w:t>s, and guardrails</w:t>
      </w:r>
      <w:r w:rsidR="002958C8">
        <w:t xml:space="preserve"> </w:t>
      </w:r>
      <w:r w:rsidR="002D3D71">
        <w:t xml:space="preserve">(as needed) </w:t>
      </w:r>
      <w:r w:rsidR="002958C8">
        <w:t xml:space="preserve">to meet </w:t>
      </w:r>
      <w:r>
        <w:t xml:space="preserve">Uniform Federal Accessibility Standards (UFAS) and </w:t>
      </w:r>
      <w:r w:rsidR="004701BD">
        <w:t xml:space="preserve">meet </w:t>
      </w:r>
      <w:r>
        <w:t xml:space="preserve">any other standards required by the </w:t>
      </w:r>
      <w:r w:rsidR="004701BD">
        <w:t xml:space="preserve">Texas Accessibility Standards </w:t>
      </w:r>
      <w:r w:rsidR="00FD30E0">
        <w:t xml:space="preserve">adopted </w:t>
      </w:r>
      <w:r w:rsidR="004701BD">
        <w:t xml:space="preserve">by the </w:t>
      </w:r>
      <w:r w:rsidR="00FD30E0">
        <w:t>Texas General Land Office</w:t>
      </w:r>
      <w:r>
        <w:t>.</w:t>
      </w:r>
    </w:p>
    <w:p w14:paraId="66556D59" w14:textId="77777777" w:rsidR="002D3D71" w:rsidRPr="00525739" w:rsidRDefault="002D3D71" w:rsidP="00525739">
      <w:pPr>
        <w:pStyle w:val="ListParagraph"/>
        <w:rPr>
          <w:b/>
        </w:rPr>
      </w:pPr>
    </w:p>
    <w:p w14:paraId="4ED968FE" w14:textId="2AC68A33" w:rsidR="002C360F" w:rsidRPr="00120AE8" w:rsidRDefault="00A73F98" w:rsidP="00120AE8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b/>
        </w:rPr>
      </w:pPr>
      <w:r>
        <w:t>New construction</w:t>
      </w:r>
      <w:r w:rsidR="002D3D71">
        <w:t xml:space="preserve"> homes</w:t>
      </w:r>
      <w:r>
        <w:t xml:space="preserve"> in flood plains shall be constructed 2 feet above the </w:t>
      </w:r>
      <w:r w:rsidR="00FD30E0">
        <w:t>1</w:t>
      </w:r>
      <w:r>
        <w:t>00-year flood plain</w:t>
      </w:r>
      <w:r w:rsidR="00FD30E0">
        <w:t xml:space="preserve"> on the most recent FIRM map</w:t>
      </w:r>
    </w:p>
    <w:p w14:paraId="29BBE743" w14:textId="77777777" w:rsidR="002D3D71" w:rsidRPr="00525739" w:rsidRDefault="002D3D71" w:rsidP="00525739">
      <w:pPr>
        <w:pStyle w:val="ListParagraph"/>
        <w:rPr>
          <w:b/>
        </w:rPr>
      </w:pPr>
    </w:p>
    <w:p w14:paraId="0E81ABCE" w14:textId="0FF0430A" w:rsidR="00434F80" w:rsidRPr="00120AE8" w:rsidRDefault="007B6067" w:rsidP="00120AE8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b/>
        </w:rPr>
      </w:pPr>
      <w:r>
        <w:t>All windows will be d</w:t>
      </w:r>
      <w:r w:rsidR="00434F80">
        <w:t>ouble pane</w:t>
      </w:r>
      <w:r w:rsidR="004701BD">
        <w:t xml:space="preserve">, </w:t>
      </w:r>
      <w:r w:rsidR="00FD30E0">
        <w:t xml:space="preserve">and </w:t>
      </w:r>
      <w:r w:rsidR="000D4722">
        <w:t>receive screens</w:t>
      </w:r>
      <w:r>
        <w:t>.  All</w:t>
      </w:r>
      <w:r w:rsidR="000D4722">
        <w:t xml:space="preserve"> bathroom and kitchen windows </w:t>
      </w:r>
      <w:r>
        <w:t xml:space="preserve">and windows within 1.0 foot of any doors </w:t>
      </w:r>
      <w:r w:rsidR="002D3D71">
        <w:t xml:space="preserve">shall be </w:t>
      </w:r>
      <w:r w:rsidR="000D4722">
        <w:t>tempered.</w:t>
      </w:r>
    </w:p>
    <w:p w14:paraId="1E08D3FD" w14:textId="77777777" w:rsidR="002D3D71" w:rsidRPr="00525739" w:rsidRDefault="002D3D71" w:rsidP="00525739">
      <w:pPr>
        <w:pStyle w:val="ListParagraph"/>
        <w:rPr>
          <w:b/>
        </w:rPr>
      </w:pPr>
    </w:p>
    <w:p w14:paraId="1FA8B18A" w14:textId="0BE1802E" w:rsidR="000D4722" w:rsidRPr="000D4722" w:rsidRDefault="00185D1F" w:rsidP="002D3D71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b/>
        </w:rPr>
      </w:pPr>
      <w:r>
        <w:t>Six</w:t>
      </w:r>
      <w:r w:rsidR="004701BD">
        <w:t>-</w:t>
      </w:r>
      <w:r>
        <w:t xml:space="preserve">panel steel exterior doors and </w:t>
      </w:r>
      <w:r w:rsidR="002C360F">
        <w:t>six-</w:t>
      </w:r>
      <w:r w:rsidR="000D4722">
        <w:t xml:space="preserve">panel hollow </w:t>
      </w:r>
      <w:r>
        <w:t xml:space="preserve">interior </w:t>
      </w:r>
      <w:r w:rsidR="000D4722">
        <w:t>doors</w:t>
      </w:r>
      <w:r>
        <w:t xml:space="preserve">.  </w:t>
      </w:r>
      <w:r w:rsidR="00757977">
        <w:t xml:space="preserve">All exterior doors and all interior pass through doors shall be </w:t>
      </w:r>
      <w:r>
        <w:t>36 inches wide.</w:t>
      </w:r>
    </w:p>
    <w:p w14:paraId="25AFBB59" w14:textId="2D6D2EDE" w:rsidR="002958C8" w:rsidRDefault="002958C8" w:rsidP="002D3D71">
      <w:pPr>
        <w:numPr>
          <w:ilvl w:val="0"/>
          <w:numId w:val="2"/>
        </w:numPr>
        <w:spacing w:after="24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Walls with R-15 batt insulation; attic space with R-30 blown-in </w:t>
      </w:r>
      <w:r w:rsidR="004701BD">
        <w:rPr>
          <w:rFonts w:eastAsia="Times New Roman"/>
        </w:rPr>
        <w:t xml:space="preserve">or spray foam </w:t>
      </w:r>
      <w:r>
        <w:rPr>
          <w:rFonts w:eastAsia="Times New Roman"/>
        </w:rPr>
        <w:t xml:space="preserve">insulation, and R-19 </w:t>
      </w:r>
      <w:r w:rsidR="004701BD">
        <w:rPr>
          <w:rFonts w:eastAsia="Times New Roman"/>
        </w:rPr>
        <w:t xml:space="preserve">batt </w:t>
      </w:r>
      <w:r>
        <w:rPr>
          <w:rFonts w:eastAsia="Times New Roman"/>
        </w:rPr>
        <w:t xml:space="preserve">insulation under the floors, between the joists and is encapsulated in fiber cement plank, all beneath a 6 mil. vapor barrier.  </w:t>
      </w:r>
    </w:p>
    <w:p w14:paraId="61B3125B" w14:textId="1B0928CC" w:rsidR="000D4722" w:rsidRPr="002958C8" w:rsidRDefault="002958C8" w:rsidP="002D3D71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b/>
        </w:rPr>
      </w:pPr>
      <w:proofErr w:type="gramStart"/>
      <w:r>
        <w:t>30 year</w:t>
      </w:r>
      <w:proofErr w:type="gramEnd"/>
      <w:r>
        <w:t xml:space="preserve"> </w:t>
      </w:r>
      <w:r w:rsidR="000B44C3">
        <w:t xml:space="preserve">architectural </w:t>
      </w:r>
      <w:r w:rsidR="009A5A04">
        <w:t xml:space="preserve">shingles </w:t>
      </w:r>
      <w:r>
        <w:t>over 30 year felt</w:t>
      </w:r>
    </w:p>
    <w:p w14:paraId="2DD422C6" w14:textId="7AF57502" w:rsidR="002C360F" w:rsidRDefault="002959FB" w:rsidP="002D3D71">
      <w:pPr>
        <w:numPr>
          <w:ilvl w:val="0"/>
          <w:numId w:val="2"/>
        </w:numPr>
        <w:spacing w:after="240" w:line="240" w:lineRule="auto"/>
        <w:jc w:val="both"/>
        <w:rPr>
          <w:rFonts w:eastAsia="Times New Roman"/>
        </w:rPr>
      </w:pPr>
      <w:r>
        <w:rPr>
          <w:rFonts w:eastAsia="Times New Roman"/>
        </w:rPr>
        <w:t>Environmental</w:t>
      </w:r>
      <w:r w:rsidR="002958C8">
        <w:rPr>
          <w:rFonts w:eastAsia="Times New Roman"/>
        </w:rPr>
        <w:t xml:space="preserve"> Protection Agency (EPA)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WaterS</w:t>
      </w:r>
      <w:r w:rsidR="002958C8">
        <w:rPr>
          <w:rFonts w:eastAsia="Times New Roman"/>
        </w:rPr>
        <w:t>ense</w:t>
      </w:r>
      <w:proofErr w:type="spellEnd"/>
      <w:r w:rsidR="002958C8">
        <w:rPr>
          <w:rFonts w:eastAsia="Times New Roman"/>
        </w:rPr>
        <w:t xml:space="preserve"> qualified or better plumbing fixtures</w:t>
      </w:r>
    </w:p>
    <w:p w14:paraId="3E46C71E" w14:textId="49C80475" w:rsidR="002958C8" w:rsidRDefault="004D7AF2" w:rsidP="002D3D71">
      <w:pPr>
        <w:numPr>
          <w:ilvl w:val="0"/>
          <w:numId w:val="2"/>
        </w:numPr>
        <w:spacing w:after="240" w:line="240" w:lineRule="auto"/>
        <w:jc w:val="both"/>
        <w:rPr>
          <w:rFonts w:eastAsia="Times New Roman"/>
        </w:rPr>
      </w:pPr>
      <w:r>
        <w:rPr>
          <w:rFonts w:eastAsia="Times New Roman"/>
        </w:rPr>
        <w:t>Elongated t</w:t>
      </w:r>
      <w:r w:rsidR="002958C8">
        <w:rPr>
          <w:rFonts w:eastAsia="Times New Roman"/>
        </w:rPr>
        <w:t xml:space="preserve">oilets @ 1.6 </w:t>
      </w:r>
      <w:r w:rsidR="004701BD">
        <w:rPr>
          <w:rFonts w:eastAsia="Times New Roman"/>
        </w:rPr>
        <w:t xml:space="preserve">gallons per flush </w:t>
      </w:r>
      <w:r w:rsidR="002958C8">
        <w:rPr>
          <w:rFonts w:eastAsia="Times New Roman"/>
        </w:rPr>
        <w:t>max</w:t>
      </w:r>
      <w:r w:rsidR="004701BD">
        <w:rPr>
          <w:rFonts w:eastAsia="Times New Roman"/>
        </w:rPr>
        <w:t>imum</w:t>
      </w:r>
      <w:r w:rsidR="002958C8">
        <w:rPr>
          <w:rFonts w:eastAsia="Times New Roman"/>
        </w:rPr>
        <w:t xml:space="preserve">, shower heads </w:t>
      </w:r>
      <w:r w:rsidR="004701BD">
        <w:rPr>
          <w:rFonts w:eastAsia="Times New Roman"/>
        </w:rPr>
        <w:t xml:space="preserve">and kitchen faucets </w:t>
      </w:r>
      <w:r w:rsidR="002958C8">
        <w:rPr>
          <w:rFonts w:eastAsia="Times New Roman"/>
        </w:rPr>
        <w:t xml:space="preserve">@ 2.0 </w:t>
      </w:r>
      <w:r w:rsidR="004701BD">
        <w:rPr>
          <w:rFonts w:eastAsia="Times New Roman"/>
        </w:rPr>
        <w:t xml:space="preserve">gallons per minute </w:t>
      </w:r>
      <w:r w:rsidR="002958C8">
        <w:rPr>
          <w:rFonts w:eastAsia="Times New Roman"/>
        </w:rPr>
        <w:t>max</w:t>
      </w:r>
      <w:r w:rsidR="004701BD">
        <w:rPr>
          <w:rFonts w:eastAsia="Times New Roman"/>
        </w:rPr>
        <w:t>imum</w:t>
      </w:r>
      <w:r w:rsidR="002958C8">
        <w:rPr>
          <w:rFonts w:eastAsia="Times New Roman"/>
        </w:rPr>
        <w:t>.</w:t>
      </w:r>
      <w:r>
        <w:rPr>
          <w:rFonts w:eastAsia="Times New Roman"/>
        </w:rPr>
        <w:t xml:space="preserve">  </w:t>
      </w:r>
    </w:p>
    <w:p w14:paraId="3C51A4C9" w14:textId="1F5231C9" w:rsidR="002959FB" w:rsidRDefault="007B6067" w:rsidP="002D3D71">
      <w:pPr>
        <w:numPr>
          <w:ilvl w:val="0"/>
          <w:numId w:val="2"/>
        </w:numPr>
        <w:spacing w:after="24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Windstorm </w:t>
      </w:r>
      <w:r w:rsidR="002959FB">
        <w:rPr>
          <w:rFonts w:eastAsia="Times New Roman"/>
        </w:rPr>
        <w:t>requirements</w:t>
      </w:r>
      <w:r w:rsidR="00757977">
        <w:rPr>
          <w:rFonts w:eastAsia="Times New Roman"/>
        </w:rPr>
        <w:t xml:space="preserve"> per </w:t>
      </w:r>
      <w:r w:rsidR="00FD30E0">
        <w:rPr>
          <w:rFonts w:eastAsia="Times New Roman"/>
        </w:rPr>
        <w:t>IBC</w:t>
      </w:r>
      <w:r w:rsidR="00757977">
        <w:rPr>
          <w:rFonts w:eastAsia="Times New Roman"/>
        </w:rPr>
        <w:t xml:space="preserve"> New Construction </w:t>
      </w:r>
      <w:r w:rsidR="004701BD">
        <w:rPr>
          <w:rFonts w:eastAsia="Times New Roman"/>
        </w:rPr>
        <w:t>requirements</w:t>
      </w:r>
      <w:r>
        <w:rPr>
          <w:rFonts w:eastAsia="Times New Roman"/>
        </w:rPr>
        <w:t>.</w:t>
      </w:r>
    </w:p>
    <w:p w14:paraId="232B9986" w14:textId="3C3DFD5E" w:rsidR="00D304D4" w:rsidRDefault="00B00BAE" w:rsidP="002D3D71">
      <w:pPr>
        <w:numPr>
          <w:ilvl w:val="0"/>
          <w:numId w:val="2"/>
        </w:numPr>
        <w:spacing w:after="240" w:line="240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RESCheck</w:t>
      </w:r>
      <w:proofErr w:type="spellEnd"/>
      <w:r>
        <w:rPr>
          <w:rFonts w:eastAsia="Times New Roman"/>
        </w:rPr>
        <w:t xml:space="preserve"> compliance and </w:t>
      </w:r>
      <w:r w:rsidR="00501839">
        <w:rPr>
          <w:rFonts w:eastAsia="Times New Roman"/>
        </w:rPr>
        <w:t>Energy Star Rating 3</w:t>
      </w:r>
      <w:r w:rsidR="004701BD">
        <w:rPr>
          <w:rFonts w:eastAsia="Times New Roman"/>
        </w:rPr>
        <w:t xml:space="preserve"> or 3.1 (whichever is applicable at the time of construction)</w:t>
      </w:r>
      <w:r w:rsidR="00305C2F">
        <w:rPr>
          <w:rFonts w:eastAsia="Times New Roman"/>
        </w:rPr>
        <w:t xml:space="preserve">.  </w:t>
      </w:r>
      <w:r>
        <w:rPr>
          <w:rFonts w:eastAsia="Times New Roman"/>
        </w:rPr>
        <w:t>R</w:t>
      </w:r>
      <w:r w:rsidR="00D304D4">
        <w:rPr>
          <w:rFonts w:eastAsia="Times New Roman"/>
        </w:rPr>
        <w:t>efrigerator/freezer</w:t>
      </w:r>
      <w:r w:rsidR="002F6DF2">
        <w:rPr>
          <w:rFonts w:eastAsia="Times New Roman"/>
        </w:rPr>
        <w:t xml:space="preserve"> (minimum 18 cubic feet)</w:t>
      </w:r>
      <w:r w:rsidR="00D304D4">
        <w:rPr>
          <w:rFonts w:eastAsia="Times New Roman"/>
        </w:rPr>
        <w:t xml:space="preserve">, </w:t>
      </w:r>
      <w:proofErr w:type="gramStart"/>
      <w:r w:rsidR="00501839">
        <w:rPr>
          <w:rFonts w:eastAsia="Times New Roman"/>
        </w:rPr>
        <w:t>40 gallon</w:t>
      </w:r>
      <w:proofErr w:type="gramEnd"/>
      <w:r w:rsidR="00501839">
        <w:rPr>
          <w:rFonts w:eastAsia="Times New Roman"/>
        </w:rPr>
        <w:t xml:space="preserve"> </w:t>
      </w:r>
      <w:r w:rsidR="007B6067">
        <w:rPr>
          <w:rFonts w:eastAsia="Times New Roman"/>
        </w:rPr>
        <w:t xml:space="preserve">gas </w:t>
      </w:r>
      <w:r w:rsidR="00501839">
        <w:rPr>
          <w:rFonts w:eastAsia="Times New Roman"/>
        </w:rPr>
        <w:t>water heater</w:t>
      </w:r>
      <w:r w:rsidR="0061504A">
        <w:rPr>
          <w:rFonts w:eastAsia="Times New Roman"/>
        </w:rPr>
        <w:t xml:space="preserve"> (electric may be provided at no additional cost to the City or the homeowner)</w:t>
      </w:r>
      <w:r w:rsidR="00501839">
        <w:rPr>
          <w:rFonts w:eastAsia="Times New Roman"/>
        </w:rPr>
        <w:t xml:space="preserve">, </w:t>
      </w:r>
      <w:r w:rsidR="00501839" w:rsidRPr="0061504A">
        <w:rPr>
          <w:rFonts w:eastAsia="Times New Roman"/>
        </w:rPr>
        <w:t>dishwasher/garbage disposal</w:t>
      </w:r>
      <w:r w:rsidR="00305C2F" w:rsidRPr="0061504A">
        <w:rPr>
          <w:rFonts w:eastAsia="Times New Roman"/>
        </w:rPr>
        <w:t xml:space="preserve">; </w:t>
      </w:r>
      <w:r w:rsidR="002F6DF2" w:rsidRPr="0061504A">
        <w:rPr>
          <w:rFonts w:eastAsia="Times New Roman"/>
        </w:rPr>
        <w:t>30 inch gas</w:t>
      </w:r>
      <w:r w:rsidR="002F6DF2">
        <w:rPr>
          <w:rFonts w:eastAsia="Times New Roman"/>
        </w:rPr>
        <w:t xml:space="preserve"> range with oven</w:t>
      </w:r>
      <w:r w:rsidR="00305C2F">
        <w:rPr>
          <w:rFonts w:eastAsia="Times New Roman"/>
        </w:rPr>
        <w:t>, space saver microwave</w:t>
      </w:r>
      <w:r w:rsidR="002C360F">
        <w:rPr>
          <w:rFonts w:eastAsia="Times New Roman"/>
        </w:rPr>
        <w:t xml:space="preserve"> </w:t>
      </w:r>
      <w:r w:rsidR="00032173">
        <w:rPr>
          <w:rFonts w:eastAsia="Times New Roman"/>
        </w:rPr>
        <w:t xml:space="preserve">(2 cubic feet) </w:t>
      </w:r>
      <w:r w:rsidR="002C360F">
        <w:rPr>
          <w:rFonts w:eastAsia="Times New Roman"/>
        </w:rPr>
        <w:t>with exhaust hood</w:t>
      </w:r>
      <w:r w:rsidR="00501839">
        <w:rPr>
          <w:rFonts w:eastAsia="Times New Roman"/>
        </w:rPr>
        <w:t xml:space="preserve">.  </w:t>
      </w:r>
      <w:r w:rsidR="002C360F">
        <w:rPr>
          <w:rFonts w:eastAsia="Times New Roman"/>
        </w:rPr>
        <w:t>W</w:t>
      </w:r>
      <w:r w:rsidR="00305C2F">
        <w:rPr>
          <w:rFonts w:eastAsia="Times New Roman"/>
        </w:rPr>
        <w:t xml:space="preserve">asher and dryer hook ups </w:t>
      </w:r>
      <w:r w:rsidR="00D304D4">
        <w:rPr>
          <w:rFonts w:eastAsia="Times New Roman"/>
        </w:rPr>
        <w:t xml:space="preserve">and central </w:t>
      </w:r>
      <w:r w:rsidR="002C360F">
        <w:rPr>
          <w:rFonts w:eastAsia="Times New Roman"/>
        </w:rPr>
        <w:t>heat/</w:t>
      </w:r>
      <w:r w:rsidR="00D304D4">
        <w:rPr>
          <w:rFonts w:eastAsia="Times New Roman"/>
        </w:rPr>
        <w:t>air conditioning system</w:t>
      </w:r>
      <w:r w:rsidR="00E51DCE">
        <w:rPr>
          <w:rFonts w:eastAsia="Times New Roman"/>
        </w:rPr>
        <w:t xml:space="preserve"> with gas heating system</w:t>
      </w:r>
      <w:r w:rsidR="00120AE8">
        <w:rPr>
          <w:rFonts w:eastAsia="Times New Roman"/>
        </w:rPr>
        <w:t xml:space="preserve"> and 14.5</w:t>
      </w:r>
      <w:r w:rsidR="0061504A">
        <w:rPr>
          <w:rFonts w:eastAsia="Times New Roman"/>
        </w:rPr>
        <w:t xml:space="preserve"> SEER air conditioning unit</w:t>
      </w:r>
      <w:r w:rsidR="00D304D4">
        <w:rPr>
          <w:rFonts w:eastAsia="Times New Roman"/>
        </w:rPr>
        <w:t>.</w:t>
      </w:r>
      <w:r w:rsidR="00501839">
        <w:rPr>
          <w:rFonts w:eastAsia="Times New Roman"/>
        </w:rPr>
        <w:t xml:space="preserve">  </w:t>
      </w:r>
    </w:p>
    <w:p w14:paraId="5AAD6FBD" w14:textId="1C7D5257" w:rsidR="00D304D4" w:rsidRDefault="00E51DCE" w:rsidP="002D3D71">
      <w:pPr>
        <w:numPr>
          <w:ilvl w:val="0"/>
          <w:numId w:val="2"/>
        </w:numPr>
        <w:spacing w:after="240" w:line="240" w:lineRule="auto"/>
        <w:jc w:val="both"/>
        <w:rPr>
          <w:rFonts w:eastAsia="Times New Roman"/>
        </w:rPr>
      </w:pPr>
      <w:r>
        <w:rPr>
          <w:rFonts w:eastAsia="Times New Roman"/>
        </w:rPr>
        <w:t>In addition to permanent light fixtures, b</w:t>
      </w:r>
      <w:r w:rsidR="00305C2F">
        <w:rPr>
          <w:rFonts w:eastAsia="Times New Roman"/>
        </w:rPr>
        <w:t xml:space="preserve">edrooms and living rooms with </w:t>
      </w:r>
      <w:r w:rsidR="002C360F">
        <w:rPr>
          <w:rFonts w:eastAsia="Times New Roman"/>
        </w:rPr>
        <w:t xml:space="preserve">ceiling </w:t>
      </w:r>
      <w:r w:rsidR="00305C2F">
        <w:rPr>
          <w:rFonts w:eastAsia="Times New Roman"/>
        </w:rPr>
        <w:t>fans</w:t>
      </w:r>
      <w:r w:rsidR="0061504A">
        <w:rPr>
          <w:rFonts w:eastAsia="Times New Roman"/>
        </w:rPr>
        <w:t>,</w:t>
      </w:r>
      <w:r w:rsidR="00305C2F">
        <w:rPr>
          <w:rFonts w:eastAsia="Times New Roman"/>
        </w:rPr>
        <w:t xml:space="preserve"> </w:t>
      </w:r>
      <w:r w:rsidR="00D304D4">
        <w:rPr>
          <w:rFonts w:eastAsia="Times New Roman"/>
        </w:rPr>
        <w:t xml:space="preserve">hard wired smoke detectors </w:t>
      </w:r>
      <w:r>
        <w:rPr>
          <w:rFonts w:eastAsia="Times New Roman"/>
        </w:rPr>
        <w:t>in bedrooms and hallways</w:t>
      </w:r>
      <w:r w:rsidR="0061504A">
        <w:rPr>
          <w:rFonts w:eastAsia="Times New Roman"/>
        </w:rPr>
        <w:t>, and carbon monoxide detectors in hallways</w:t>
      </w:r>
      <w:r>
        <w:rPr>
          <w:rFonts w:eastAsia="Times New Roman"/>
        </w:rPr>
        <w:t xml:space="preserve"> </w:t>
      </w:r>
      <w:r w:rsidR="00D304D4">
        <w:rPr>
          <w:rFonts w:eastAsia="Times New Roman"/>
        </w:rPr>
        <w:t xml:space="preserve">with </w:t>
      </w:r>
      <w:proofErr w:type="gramStart"/>
      <w:r w:rsidR="00D304D4">
        <w:rPr>
          <w:rFonts w:eastAsia="Times New Roman"/>
        </w:rPr>
        <w:t>10 year</w:t>
      </w:r>
      <w:proofErr w:type="gramEnd"/>
      <w:r w:rsidR="00D304D4">
        <w:rPr>
          <w:rFonts w:eastAsia="Times New Roman"/>
        </w:rPr>
        <w:t xml:space="preserve"> battery backup.  </w:t>
      </w:r>
    </w:p>
    <w:p w14:paraId="22C7CE2B" w14:textId="77777777" w:rsidR="004F6003" w:rsidRPr="00501839" w:rsidRDefault="00501839" w:rsidP="002D3D71">
      <w:pPr>
        <w:numPr>
          <w:ilvl w:val="0"/>
          <w:numId w:val="2"/>
        </w:numPr>
        <w:spacing w:after="240" w:line="240" w:lineRule="auto"/>
        <w:jc w:val="both"/>
        <w:rPr>
          <w:rFonts w:eastAsia="Times New Roman"/>
        </w:rPr>
      </w:pPr>
      <w:r>
        <w:rPr>
          <w:rFonts w:cs="Arial"/>
        </w:rPr>
        <w:lastRenderedPageBreak/>
        <w:t xml:space="preserve">Third party warranty of </w:t>
      </w:r>
      <w:r w:rsidRPr="00024B4F">
        <w:rPr>
          <w:rFonts w:cs="Arial"/>
        </w:rPr>
        <w:t xml:space="preserve">1 year for workmanship and materials, </w:t>
      </w:r>
      <w:proofErr w:type="gramStart"/>
      <w:r w:rsidRPr="00024B4F">
        <w:rPr>
          <w:rFonts w:cs="Arial"/>
        </w:rPr>
        <w:t>2 year</w:t>
      </w:r>
      <w:proofErr w:type="gramEnd"/>
      <w:r w:rsidRPr="00024B4F">
        <w:rPr>
          <w:rFonts w:cs="Arial"/>
        </w:rPr>
        <w:t xml:space="preserve"> warranty for mechanical, electrical, and plumbing systems, 10 year warranty for structure, and appli</w:t>
      </w:r>
      <w:r>
        <w:rPr>
          <w:rFonts w:cs="Arial"/>
        </w:rPr>
        <w:t>ance warranty from manufacturer.</w:t>
      </w:r>
    </w:p>
    <w:p w14:paraId="4D2917DD" w14:textId="77777777" w:rsidR="00305C2F" w:rsidRPr="00305C2F" w:rsidRDefault="00305C2F" w:rsidP="002D3D71">
      <w:pPr>
        <w:numPr>
          <w:ilvl w:val="0"/>
          <w:numId w:val="2"/>
        </w:numPr>
        <w:spacing w:after="240" w:line="240" w:lineRule="auto"/>
        <w:jc w:val="both"/>
        <w:rPr>
          <w:rFonts w:eastAsia="Times New Roman"/>
        </w:rPr>
      </w:pPr>
      <w:r>
        <w:rPr>
          <w:rFonts w:cs="Arial"/>
        </w:rPr>
        <w:t>Cable/phone prewired in bedrooms, living room, and kitchen</w:t>
      </w:r>
    </w:p>
    <w:p w14:paraId="3C8563D5" w14:textId="286A31F4" w:rsidR="00305C2F" w:rsidRPr="007420FD" w:rsidRDefault="007420FD" w:rsidP="002D3D71">
      <w:pPr>
        <w:numPr>
          <w:ilvl w:val="0"/>
          <w:numId w:val="2"/>
        </w:numPr>
        <w:spacing w:after="240" w:line="240" w:lineRule="auto"/>
        <w:jc w:val="both"/>
        <w:rPr>
          <w:rFonts w:eastAsia="Times New Roman"/>
        </w:rPr>
      </w:pPr>
      <w:r>
        <w:rPr>
          <w:rFonts w:cs="Arial"/>
        </w:rPr>
        <w:t>2 1/4 s</w:t>
      </w:r>
      <w:r w:rsidR="00305C2F">
        <w:rPr>
          <w:rFonts w:cs="Arial"/>
        </w:rPr>
        <w:t>olid casing around doors and windows</w:t>
      </w:r>
      <w:r>
        <w:rPr>
          <w:rFonts w:cs="Arial"/>
        </w:rPr>
        <w:t xml:space="preserve"> </w:t>
      </w:r>
      <w:r w:rsidR="004D7AF2">
        <w:rPr>
          <w:rFonts w:cs="Arial"/>
        </w:rPr>
        <w:t xml:space="preserve">and </w:t>
      </w:r>
      <w:r w:rsidR="002F6DF2">
        <w:rPr>
          <w:rFonts w:cs="Arial"/>
        </w:rPr>
        <w:t>rounded sheetrock edges</w:t>
      </w:r>
      <w:r w:rsidR="00A345DB">
        <w:rPr>
          <w:rFonts w:cs="Arial"/>
        </w:rPr>
        <w:t xml:space="preserve">.  Straight edges may be provided at no additional cost to the </w:t>
      </w:r>
      <w:r w:rsidR="0061504A">
        <w:rPr>
          <w:rFonts w:cs="Arial"/>
        </w:rPr>
        <w:t xml:space="preserve">City or the </w:t>
      </w:r>
      <w:r w:rsidR="00A345DB">
        <w:rPr>
          <w:rFonts w:cs="Arial"/>
        </w:rPr>
        <w:t xml:space="preserve">homeowner. </w:t>
      </w:r>
    </w:p>
    <w:p w14:paraId="7D17AE9D" w14:textId="0ECC8AC2" w:rsidR="002F6DF2" w:rsidRPr="000D58DA" w:rsidRDefault="002F6DF2" w:rsidP="002D3D71">
      <w:pPr>
        <w:numPr>
          <w:ilvl w:val="0"/>
          <w:numId w:val="2"/>
        </w:numPr>
        <w:spacing w:after="240" w:line="240" w:lineRule="auto"/>
        <w:jc w:val="both"/>
        <w:rPr>
          <w:rFonts w:eastAsia="Times New Roman"/>
        </w:rPr>
      </w:pPr>
      <w:r w:rsidRPr="000D58DA">
        <w:rPr>
          <w:rFonts w:eastAsia="Times New Roman"/>
        </w:rPr>
        <w:t>Minimum ceiling height of 8 feet; vinyl plank (minimum 0.12 inches thick)</w:t>
      </w:r>
      <w:r w:rsidR="00185D1F" w:rsidRPr="000D58DA">
        <w:rPr>
          <w:rFonts w:eastAsia="Times New Roman"/>
        </w:rPr>
        <w:t xml:space="preserve"> in living, dining, kitchen, </w:t>
      </w:r>
      <w:r w:rsidR="00AE12C4">
        <w:rPr>
          <w:rFonts w:eastAsia="Times New Roman"/>
        </w:rPr>
        <w:t xml:space="preserve">bathrooms, and utility rooms </w:t>
      </w:r>
      <w:r w:rsidR="00185D1F" w:rsidRPr="000D58DA">
        <w:rPr>
          <w:rFonts w:eastAsia="Times New Roman"/>
        </w:rPr>
        <w:t xml:space="preserve">and </w:t>
      </w:r>
      <w:r w:rsidR="00185D1F" w:rsidRPr="005F54E6">
        <w:rPr>
          <w:rFonts w:eastAsia="Times New Roman"/>
        </w:rPr>
        <w:t>carpet (28 ounce/square yard</w:t>
      </w:r>
      <w:r w:rsidR="00AE12C4">
        <w:rPr>
          <w:rFonts w:eastAsia="Times New Roman"/>
        </w:rPr>
        <w:t>) with</w:t>
      </w:r>
      <w:r w:rsidR="00185D1F" w:rsidRPr="005F54E6">
        <w:rPr>
          <w:rFonts w:eastAsia="Times New Roman"/>
        </w:rPr>
        <w:t xml:space="preserve"> carpet pad </w:t>
      </w:r>
      <w:r w:rsidR="00AE12C4">
        <w:rPr>
          <w:rFonts w:eastAsia="Times New Roman"/>
        </w:rPr>
        <w:t>(</w:t>
      </w:r>
      <w:r w:rsidR="00B4697A" w:rsidRPr="000D58DA">
        <w:rPr>
          <w:rFonts w:eastAsia="Times New Roman"/>
        </w:rPr>
        <w:t>7/16</w:t>
      </w:r>
      <w:r w:rsidR="00185D1F" w:rsidRPr="000D58DA">
        <w:rPr>
          <w:rFonts w:eastAsia="Times New Roman"/>
        </w:rPr>
        <w:t xml:space="preserve"> inch with </w:t>
      </w:r>
      <w:r w:rsidR="00B4697A" w:rsidRPr="000D58DA">
        <w:rPr>
          <w:rFonts w:eastAsia="Times New Roman"/>
        </w:rPr>
        <w:t xml:space="preserve">8 </w:t>
      </w:r>
      <w:proofErr w:type="spellStart"/>
      <w:r w:rsidR="00B4697A" w:rsidRPr="000D58DA">
        <w:rPr>
          <w:rFonts w:eastAsia="Times New Roman"/>
        </w:rPr>
        <w:t>lb</w:t>
      </w:r>
      <w:proofErr w:type="spellEnd"/>
      <w:r w:rsidR="00B4697A" w:rsidRPr="000D58DA">
        <w:rPr>
          <w:rFonts w:eastAsia="Times New Roman"/>
        </w:rPr>
        <w:t xml:space="preserve"> </w:t>
      </w:r>
      <w:r w:rsidR="00A345DB">
        <w:rPr>
          <w:rFonts w:eastAsia="Times New Roman"/>
        </w:rPr>
        <w:t>density</w:t>
      </w:r>
      <w:r w:rsidR="00185D1F" w:rsidRPr="000D58DA">
        <w:rPr>
          <w:rFonts w:eastAsia="Times New Roman"/>
        </w:rPr>
        <w:t>)</w:t>
      </w:r>
      <w:r w:rsidR="00AE12C4">
        <w:rPr>
          <w:rFonts w:eastAsia="Times New Roman"/>
        </w:rPr>
        <w:t xml:space="preserve"> in bedrooms</w:t>
      </w:r>
    </w:p>
    <w:p w14:paraId="67BAA72F" w14:textId="61E5A615" w:rsidR="00185D1F" w:rsidRDefault="005F54E6" w:rsidP="002D3D71">
      <w:pPr>
        <w:numPr>
          <w:ilvl w:val="0"/>
          <w:numId w:val="2"/>
        </w:numPr>
        <w:spacing w:after="24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Establish permanent room lighting, </w:t>
      </w:r>
      <w:r w:rsidR="00185D1F">
        <w:rPr>
          <w:rFonts w:eastAsia="Times New Roman"/>
        </w:rPr>
        <w:t>L</w:t>
      </w:r>
      <w:r w:rsidR="000D58DA">
        <w:rPr>
          <w:rFonts w:eastAsia="Times New Roman"/>
        </w:rPr>
        <w:t xml:space="preserve">ight-Emitting </w:t>
      </w:r>
      <w:r w:rsidR="00185D1F">
        <w:rPr>
          <w:rFonts w:eastAsia="Times New Roman"/>
        </w:rPr>
        <w:t>D</w:t>
      </w:r>
      <w:r w:rsidR="000D58DA">
        <w:rPr>
          <w:rFonts w:eastAsia="Times New Roman"/>
        </w:rPr>
        <w:t>iode</w:t>
      </w:r>
      <w:r w:rsidR="00185D1F">
        <w:rPr>
          <w:rFonts w:eastAsia="Times New Roman"/>
        </w:rPr>
        <w:t xml:space="preserve"> </w:t>
      </w:r>
      <w:r w:rsidR="000D58DA">
        <w:rPr>
          <w:rFonts w:eastAsia="Times New Roman"/>
        </w:rPr>
        <w:t xml:space="preserve">(LED) </w:t>
      </w:r>
      <w:r w:rsidR="00185D1F">
        <w:rPr>
          <w:rFonts w:eastAsia="Times New Roman"/>
        </w:rPr>
        <w:t>lighting</w:t>
      </w:r>
    </w:p>
    <w:p w14:paraId="7EAC91A2" w14:textId="57F3DBF6" w:rsidR="000B44C3" w:rsidRDefault="004D7AF2" w:rsidP="002D3D71">
      <w:pPr>
        <w:numPr>
          <w:ilvl w:val="0"/>
          <w:numId w:val="2"/>
        </w:numPr>
        <w:spacing w:after="24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Minimum bedroom size of 100 </w:t>
      </w:r>
      <w:r w:rsidR="005717E2">
        <w:rPr>
          <w:rFonts w:eastAsia="Times New Roman"/>
        </w:rPr>
        <w:t>square feet</w:t>
      </w:r>
      <w:r w:rsidR="005F54E6">
        <w:rPr>
          <w:rFonts w:eastAsia="Times New Roman"/>
        </w:rPr>
        <w:t>; minimum bedroom closet size of 10 square feet.</w:t>
      </w:r>
    </w:p>
    <w:p w14:paraId="667D2B70" w14:textId="6E22D7C5" w:rsidR="000D58DA" w:rsidRDefault="000D58DA" w:rsidP="002D3D71">
      <w:pPr>
        <w:numPr>
          <w:ilvl w:val="0"/>
          <w:numId w:val="2"/>
        </w:numPr>
        <w:spacing w:after="24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Roof </w:t>
      </w:r>
      <w:r w:rsidR="005717E2">
        <w:rPr>
          <w:rFonts w:eastAsia="Times New Roman"/>
        </w:rPr>
        <w:t xml:space="preserve">has </w:t>
      </w:r>
      <w:proofErr w:type="gramStart"/>
      <w:r>
        <w:rPr>
          <w:rFonts w:eastAsia="Times New Roman"/>
        </w:rPr>
        <w:t>5/8 inch</w:t>
      </w:r>
      <w:proofErr w:type="gramEnd"/>
      <w:r>
        <w:rPr>
          <w:rFonts w:eastAsia="Times New Roman"/>
        </w:rPr>
        <w:t xml:space="preserve"> plywood sheathing and exterior walls have 1/2</w:t>
      </w:r>
      <w:r w:rsidR="002D3D71">
        <w:rPr>
          <w:rFonts w:eastAsia="Times New Roman"/>
        </w:rPr>
        <w:t>-</w:t>
      </w:r>
      <w:r>
        <w:rPr>
          <w:rFonts w:eastAsia="Times New Roman"/>
        </w:rPr>
        <w:t>inch plywood or Oriented Strand Board (OSB) using 6d galvanized nails or better.</w:t>
      </w:r>
    </w:p>
    <w:p w14:paraId="2EB4C431" w14:textId="77777777" w:rsidR="002958C8" w:rsidRPr="00434F80" w:rsidRDefault="002958C8" w:rsidP="000D58DA">
      <w:pPr>
        <w:pStyle w:val="ListParagraph"/>
        <w:spacing w:after="0" w:line="240" w:lineRule="auto"/>
        <w:rPr>
          <w:b/>
        </w:rPr>
      </w:pPr>
    </w:p>
    <w:sectPr w:rsidR="002958C8" w:rsidRPr="00434F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C515" w14:textId="77777777" w:rsidR="009E3BF6" w:rsidRDefault="009E3BF6" w:rsidP="00E30CB5">
      <w:pPr>
        <w:spacing w:after="0" w:line="240" w:lineRule="auto"/>
      </w:pPr>
      <w:r>
        <w:separator/>
      </w:r>
    </w:p>
  </w:endnote>
  <w:endnote w:type="continuationSeparator" w:id="0">
    <w:p w14:paraId="35FA9DBA" w14:textId="77777777" w:rsidR="009E3BF6" w:rsidRDefault="009E3BF6" w:rsidP="00E3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3709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0BC46F" w14:textId="16D55058" w:rsidR="00E30CB5" w:rsidRDefault="00E30C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A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A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2B9847" w14:textId="77777777" w:rsidR="00E30CB5" w:rsidRDefault="00E30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43D4B" w14:textId="77777777" w:rsidR="009E3BF6" w:rsidRDefault="009E3BF6" w:rsidP="00E30CB5">
      <w:pPr>
        <w:spacing w:after="0" w:line="240" w:lineRule="auto"/>
      </w:pPr>
      <w:r>
        <w:separator/>
      </w:r>
    </w:p>
  </w:footnote>
  <w:footnote w:type="continuationSeparator" w:id="0">
    <w:p w14:paraId="083C60B7" w14:textId="77777777" w:rsidR="009E3BF6" w:rsidRDefault="009E3BF6" w:rsidP="00E30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4302"/>
    <w:multiLevelType w:val="hybridMultilevel"/>
    <w:tmpl w:val="CBB8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93590"/>
    <w:multiLevelType w:val="hybridMultilevel"/>
    <w:tmpl w:val="4DA2D812"/>
    <w:lvl w:ilvl="0" w:tplc="AAB2E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41CDB"/>
    <w:multiLevelType w:val="hybridMultilevel"/>
    <w:tmpl w:val="DD84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80"/>
    <w:rsid w:val="00032173"/>
    <w:rsid w:val="000B3421"/>
    <w:rsid w:val="000B44C3"/>
    <w:rsid w:val="000D4722"/>
    <w:rsid w:val="000D58DA"/>
    <w:rsid w:val="00120AE8"/>
    <w:rsid w:val="00185D1F"/>
    <w:rsid w:val="00252611"/>
    <w:rsid w:val="002958C8"/>
    <w:rsid w:val="002959FB"/>
    <w:rsid w:val="002C360F"/>
    <w:rsid w:val="002C792F"/>
    <w:rsid w:val="002D3D71"/>
    <w:rsid w:val="002F6DF2"/>
    <w:rsid w:val="00305C2F"/>
    <w:rsid w:val="003C4A52"/>
    <w:rsid w:val="003E2FEC"/>
    <w:rsid w:val="00434F80"/>
    <w:rsid w:val="00437210"/>
    <w:rsid w:val="004701BD"/>
    <w:rsid w:val="004D7AF2"/>
    <w:rsid w:val="004F6003"/>
    <w:rsid w:val="00501839"/>
    <w:rsid w:val="00525739"/>
    <w:rsid w:val="005717E2"/>
    <w:rsid w:val="005B74FD"/>
    <w:rsid w:val="005D36C9"/>
    <w:rsid w:val="005D3913"/>
    <w:rsid w:val="005E0D6F"/>
    <w:rsid w:val="005F54E6"/>
    <w:rsid w:val="0061504A"/>
    <w:rsid w:val="00633C62"/>
    <w:rsid w:val="00640106"/>
    <w:rsid w:val="007420FD"/>
    <w:rsid w:val="00756508"/>
    <w:rsid w:val="00757977"/>
    <w:rsid w:val="007B6067"/>
    <w:rsid w:val="007D0B27"/>
    <w:rsid w:val="008557E1"/>
    <w:rsid w:val="008A2C60"/>
    <w:rsid w:val="009217EB"/>
    <w:rsid w:val="009646C0"/>
    <w:rsid w:val="009A5A04"/>
    <w:rsid w:val="009E3BF6"/>
    <w:rsid w:val="00A345DB"/>
    <w:rsid w:val="00A73F98"/>
    <w:rsid w:val="00AC7B6C"/>
    <w:rsid w:val="00AE0136"/>
    <w:rsid w:val="00AE12C4"/>
    <w:rsid w:val="00AF785F"/>
    <w:rsid w:val="00B00BAE"/>
    <w:rsid w:val="00B4697A"/>
    <w:rsid w:val="00B81505"/>
    <w:rsid w:val="00C055F2"/>
    <w:rsid w:val="00C462DA"/>
    <w:rsid w:val="00C466A6"/>
    <w:rsid w:val="00CC759B"/>
    <w:rsid w:val="00D304D4"/>
    <w:rsid w:val="00D7728D"/>
    <w:rsid w:val="00DB0B71"/>
    <w:rsid w:val="00DC7373"/>
    <w:rsid w:val="00E30CB5"/>
    <w:rsid w:val="00E51DCE"/>
    <w:rsid w:val="00E5591E"/>
    <w:rsid w:val="00F62234"/>
    <w:rsid w:val="00FD30E0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E74D"/>
  <w15:chartTrackingRefBased/>
  <w15:docId w15:val="{284388D8-2646-4EA4-826A-ED8E2FB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F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3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6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44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B5"/>
  </w:style>
  <w:style w:type="paragraph" w:styleId="Footer">
    <w:name w:val="footer"/>
    <w:basedOn w:val="Normal"/>
    <w:link w:val="FooterChar"/>
    <w:uiPriority w:val="99"/>
    <w:unhideWhenUsed/>
    <w:rsid w:val="00E3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Bridge &amp; Iron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Udtha, Praveen</dc:creator>
  <cp:keywords/>
  <dc:description/>
  <cp:lastModifiedBy>Auditor</cp:lastModifiedBy>
  <cp:revision>2</cp:revision>
  <cp:lastPrinted>2018-08-10T14:01:00Z</cp:lastPrinted>
  <dcterms:created xsi:type="dcterms:W3CDTF">2018-08-10T14:01:00Z</dcterms:created>
  <dcterms:modified xsi:type="dcterms:W3CDTF">2018-08-10T14:01:00Z</dcterms:modified>
</cp:coreProperties>
</file>